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Торакальная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07:01 МСК · База обновлена: 25.07.2026, 06:13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ХАРАКТЕРНЫМ ПРИЗНАКАМ ДЛЯ БОЛЕЙ В ГРУДНОЙ КЛЕТКЕ, СВЯЗАННЫХ С ПОРАЖЕНИЕМ ПЛЕВРЫ,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усиление болей при глубоком дыхании и кашле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иррадиацию в левое плечо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сжимающий характер болей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усиление болей при положении на больном боку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усиление болей при глубоком дыхании и кашле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РАКЕ ЛЕГКОГО НАИБОЛЕЕ ЧАСТО МЕТАСТАЗАМИ ПОРАЖАЮТСЯ ГРУППЫ ЛИМФАТИЧЕСКИХ 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подмышечные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забрюшинные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внутригрудные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шейные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внутригрудные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 ТЕЧЕНИИ ТРАВМАТИЧЕСКОЙ БОЛЕЗНИ ПРИ ЗАКРЫТОЙ ТРАВМЕ ГРУДИ ВЫДЕЛЯЮТ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 периодов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 периода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периода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периода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 периода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ПРАВЫЙ ВЕРХНЕДОЛЕВОЙ БРОНХ ДЕЛИТСЯ НА СЕГМЕНТАРНЫЕ БРОНХИ ____________ СЕГМЕНТОВ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1-2-3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 ЦЕЛЬЮ БОЛЕЕ ДЛИТЕЛЬНОГО ОБЕЗБОЛИВАНИЯ ПРИ МНОЖЕСТВЕННЫХ, В ТОМ ЧИСЛЕ ОКОНЧАТЫХ ПЕРЕЛОМАХ РЕБЕР НАИБОЛЕЕ ОПРАВДАНО И ЭФФЕКТИВНО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пролонгированной атаралгезии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блокады «трех мест», перидуральной анестезии с катетером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нейролептаналгезии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наркотических и ненаркотических анальгетиков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блокады «трех мест», перидуральной анестезии с катетером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НЕЭФФЕКТИВНОСТИ КОНСЕРВАТИВНОГО ЛЕЧЕНИЯ ФИБРИНОЗНО-ЯЗВЕННОГО РЕФЛЮКС-ЭЗОФАГИТА ПОКАЗАНО ХИРУРГИЧЕСКОЕ ЛЕЧЕНИЕ В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эндоскопической аргоноплазменной коагуляции слизистой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пластики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проксимальной резекции желудка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фундопликации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фундопликации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НА ОБЗОРНОЙ РЕНТГЕНОГРАММЕ ОРГАНОВ ГРУДНОЙ КЛЕТКИ В НОРМЕ В КОРНЕ ЛЕГКОГО НЕ ОПРЕДЕЛЯЮТСЯ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разветвления легочной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просветы промежуточных бронхов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лимфатические узлы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крупные вены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лимфатические узлы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НАИБОЛЕЕ ИНФОРМАТИВНЫМ МЕТОДАМ ДИАГНОСТИКИ ПРИ ОСТРОМ ГНОЙНОМ МЕДИАСТИНИТЕ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пневмоперитонеум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ультрасонографию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лабораторные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рентгенологические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рентгенологические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НАСТОЯЩЕЕ ВРЕМЯ ПОСЛЕОПЕРАЦИОННАЯ ЛЕТАЛЬНОСТЬ ПРИ ГАНГРЕНЕ ЛЁГКОГО В СРЕДНЕМ СОСТАВЛЯЕТ (В %)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28-35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9-13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16-22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40-50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28-35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ДЛЯ ВИЗУАЛИЗАЦИИ ВЕН ПОРТАЛЬНОЙ СИСТЕМЫ С ЦЕЛЬЮ ОПРЕДЕЛЕНИЯ ПУТЕЙ ПОРТАЛЬНОГО ШУНТИРОВАНИЯ И ПОЛУЧЕНИЯ ИЗОБРАЖЕНИЯ ВАРИКОЗНЫХ ВЕН ПИЩЕВОДА И ЖЕЛУДКА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спленопортография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чрескожная чреспечночная портография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дигитальная субтракционная артериопортография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магнитно-резонансная томография с контрастным усилением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дигитальная субтракционная артериопортография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Торакальная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